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B1D5F" w14:textId="77777777" w:rsidR="000D09AD" w:rsidRDefault="000D09AD" w:rsidP="000D09AD">
      <w:pPr>
        <w:pStyle w:val="a3"/>
        <w:jc w:val="center"/>
      </w:pPr>
      <w:r>
        <w:fldChar w:fldCharType="begin"/>
      </w:r>
      <w:r>
        <w:instrText xml:space="preserve"> HYPERLINK "https://edu.tatar.ru/upload/storage/org5476/files/Информация%20об%20усл%20питания%20охрана%20здоровья%2068.pdf" </w:instrText>
      </w:r>
      <w:r>
        <w:fldChar w:fldCharType="separate"/>
      </w:r>
      <w:r>
        <w:rPr>
          <w:rStyle w:val="a4"/>
        </w:rPr>
        <w:t>Информация об условиях питания и охраны здоровья воспитанников детского сада</w:t>
      </w:r>
      <w:r>
        <w:fldChar w:fldCharType="end"/>
      </w:r>
    </w:p>
    <w:p w14:paraId="330298E8" w14:textId="70E21B16" w:rsidR="000D09AD" w:rsidRDefault="000D09AD" w:rsidP="000D09AD">
      <w:pPr>
        <w:pStyle w:val="a3"/>
        <w:jc w:val="both"/>
      </w:pPr>
      <w:r>
        <w:t xml:space="preserve">С примерным 10-дневным меню для организации питания в ДОУ для детей 3-7 лет можно ознакомиться на сайте АО Департамента продовольствия и социального питания </w:t>
      </w:r>
      <w:proofErr w:type="spellStart"/>
      <w:r>
        <w:t>г.Казани</w:t>
      </w:r>
      <w:proofErr w:type="spellEnd"/>
    </w:p>
    <w:p w14:paraId="05B0DC7E" w14:textId="77777777" w:rsidR="000D09AD" w:rsidRDefault="000D09AD" w:rsidP="000D09AD">
      <w:pPr>
        <w:pStyle w:val="a3"/>
        <w:jc w:val="both"/>
      </w:pPr>
      <w:r>
        <w:t>Диетическое меню в образовательной организации не применяется.</w:t>
      </w:r>
    </w:p>
    <w:p w14:paraId="6D0789F0" w14:textId="77777777" w:rsidR="000D09AD" w:rsidRDefault="000D09AD" w:rsidP="000D09AD">
      <w:pPr>
        <w:pStyle w:val="a3"/>
        <w:jc w:val="both"/>
      </w:pPr>
      <w:r>
        <w:t xml:space="preserve">Перечень юридических и индивидуальных предпринимателей, поставляющих (реализующих) пищевые продукты и продовольственное сырье в общеобразовательную организацию:  АО "Департамент продовольствия и социального питания </w:t>
      </w:r>
      <w:proofErr w:type="spellStart"/>
      <w:r>
        <w:t>г.Казани</w:t>
      </w:r>
      <w:proofErr w:type="spellEnd"/>
    </w:p>
    <w:p w14:paraId="5543B6EB" w14:textId="6778858B" w:rsidR="000D09AD" w:rsidRDefault="000D09AD" w:rsidP="000D09AD">
      <w:pPr>
        <w:pStyle w:val="a3"/>
        <w:jc w:val="both"/>
      </w:pPr>
      <w:r>
        <w:t>Форма обратной связи для родителей обучающихся и ответы на вопросы родителей по питанию</w:t>
      </w:r>
      <w:r>
        <w:t xml:space="preserve"> представлена</w:t>
      </w:r>
    </w:p>
    <w:p w14:paraId="36EDDA8E" w14:textId="77777777" w:rsidR="001A00C7" w:rsidRDefault="001A00C7" w:rsidP="000D09AD">
      <w:pPr>
        <w:jc w:val="center"/>
      </w:pPr>
    </w:p>
    <w:sectPr w:rsidR="001A0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6668"/>
    <w:rsid w:val="000D09AD"/>
    <w:rsid w:val="001A00C7"/>
    <w:rsid w:val="00E5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72E28"/>
  <w15:chartTrackingRefBased/>
  <w15:docId w15:val="{F7D7C0F2-0B58-4F75-80FD-177B2021B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0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D09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114</dc:creator>
  <cp:keywords/>
  <dc:description/>
  <cp:lastModifiedBy>114</cp:lastModifiedBy>
  <cp:revision>2</cp:revision>
  <dcterms:created xsi:type="dcterms:W3CDTF">2026-02-03T10:18:00Z</dcterms:created>
  <dcterms:modified xsi:type="dcterms:W3CDTF">2026-02-03T10:18:00Z</dcterms:modified>
</cp:coreProperties>
</file>